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7766E" w14:textId="7D61EAB0" w:rsidR="000C6FC7" w:rsidRPr="000C6FC7" w:rsidRDefault="00DE12EC" w:rsidP="00F6087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Supplementary Material</w:t>
      </w:r>
    </w:p>
    <w:p w14:paraId="44562116" w14:textId="531B1AFF" w:rsidR="0086329F" w:rsidRDefault="000C6FC7" w:rsidP="000C6FC7">
      <w:pPr>
        <w:jc w:val="both"/>
        <w:rPr>
          <w:lang w:val="en-US"/>
        </w:rPr>
      </w:pPr>
      <w:r w:rsidRPr="000C6FC7">
        <w:rPr>
          <w:rFonts w:ascii="Times New Roman" w:hAnsi="Times New Roman" w:cs="Times New Roman"/>
          <w:lang w:val="en-US"/>
        </w:rPr>
        <w:t xml:space="preserve">This </w:t>
      </w:r>
      <w:r>
        <w:rPr>
          <w:rFonts w:ascii="Times New Roman" w:hAnsi="Times New Roman" w:cs="Times New Roman"/>
          <w:lang w:val="en-US"/>
        </w:rPr>
        <w:t>section</w:t>
      </w:r>
      <w:r w:rsidRPr="000C6FC7">
        <w:rPr>
          <w:rFonts w:ascii="Times New Roman" w:hAnsi="Times New Roman" w:cs="Times New Roman"/>
          <w:lang w:val="en-US"/>
        </w:rPr>
        <w:t xml:space="preserve"> presents plots depicting the magnitude completeness periods obtained through the CUVI and Stepp methods for declustered earthquake catalogs using the Uhrhammer, </w:t>
      </w:r>
      <w:proofErr w:type="spellStart"/>
      <w:r w:rsidRPr="000C6FC7">
        <w:rPr>
          <w:rFonts w:ascii="Times New Roman" w:hAnsi="Times New Roman" w:cs="Times New Roman"/>
          <w:lang w:val="en-US"/>
        </w:rPr>
        <w:t>Reasenberg</w:t>
      </w:r>
      <w:proofErr w:type="spellEnd"/>
      <w:r w:rsidRPr="000C6FC7">
        <w:rPr>
          <w:rFonts w:ascii="Times New Roman" w:hAnsi="Times New Roman" w:cs="Times New Roman"/>
          <w:lang w:val="en-US"/>
        </w:rPr>
        <w:t>, and Marsan techniques</w:t>
      </w:r>
      <w:r w:rsidRPr="000C6FC7">
        <w:rPr>
          <w:lang w:val="en-US"/>
        </w:rPr>
        <w:t xml:space="preserve">. </w:t>
      </w:r>
    </w:p>
    <w:p w14:paraId="3BDB32D3" w14:textId="07A5ADBA" w:rsidR="00A17403" w:rsidRDefault="009A1946" w:rsidP="00FD7AA6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5B7F1B9" wp14:editId="6EB16B2A">
            <wp:extent cx="1862461" cy="1620000"/>
            <wp:effectExtent l="0" t="0" r="4445" b="0"/>
            <wp:docPr id="863177797" name="Picture 8" descr="A graph of the number of ye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177797" name="Picture 8" descr="A graph of the number of years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5"/>
                    <a:stretch/>
                  </pic:blipFill>
                  <pic:spPr bwMode="auto">
                    <a:xfrm>
                      <a:off x="0" y="0"/>
                      <a:ext cx="1862461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49DA13F" wp14:editId="23116DE3">
            <wp:extent cx="1913890" cy="1620000"/>
            <wp:effectExtent l="0" t="0" r="0" b="0"/>
            <wp:docPr id="1290873670" name="Picture 9" descr="A graph showing the growth of the y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873670" name="Picture 9" descr="A graph showing the growth of the yea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A066AB2" wp14:editId="5B0D2A02">
            <wp:extent cx="1871903" cy="1620000"/>
            <wp:effectExtent l="0" t="0" r="0" b="0"/>
            <wp:docPr id="1545438550" name="Picture 10" descr="A graph showing the growth of the y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438550" name="Picture 10" descr="A graph showing the growth of the year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7"/>
                    <a:stretch/>
                  </pic:blipFill>
                  <pic:spPr bwMode="auto">
                    <a:xfrm>
                      <a:off x="0" y="0"/>
                      <a:ext cx="1871903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5B1DFD" w14:textId="4224404F" w:rsidR="00847C29" w:rsidRDefault="009A1946" w:rsidP="00B40243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428167B7" wp14:editId="25CA4030">
            <wp:extent cx="1958958" cy="1620000"/>
            <wp:effectExtent l="0" t="0" r="3810" b="0"/>
            <wp:docPr id="696187558" name="Picture 11" descr="A graph of the growth of the y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187558" name="Picture 11" descr="A graph of the growth of the year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7"/>
                    <a:stretch/>
                  </pic:blipFill>
                  <pic:spPr bwMode="auto">
                    <a:xfrm>
                      <a:off x="0" y="0"/>
                      <a:ext cx="1958958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1D9AD7EF" wp14:editId="70CA8E84">
            <wp:extent cx="1846508" cy="1620000"/>
            <wp:effectExtent l="0" t="0" r="1905" b="0"/>
            <wp:docPr id="768308267" name="Picture 12" descr="A graph showing the growth of the average temper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308267" name="Picture 12" descr="A graph showing the growth of the average temperature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6" t="1474"/>
                    <a:stretch/>
                  </pic:blipFill>
                  <pic:spPr bwMode="auto">
                    <a:xfrm>
                      <a:off x="0" y="0"/>
                      <a:ext cx="1846508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E1C05C" w14:textId="086CF394" w:rsidR="003D64BD" w:rsidRPr="002456C9" w:rsidRDefault="003D64BD" w:rsidP="00B4024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2456C9">
        <w:rPr>
          <w:rFonts w:ascii="Times New Roman" w:hAnsi="Times New Roman" w:cs="Times New Roman"/>
          <w:b/>
          <w:bCs/>
          <w:noProof/>
        </w:rPr>
        <w:t xml:space="preserve">Figure </w:t>
      </w:r>
      <w:r w:rsidR="00DE12EC" w:rsidRPr="002456C9">
        <w:rPr>
          <w:rFonts w:ascii="Times New Roman" w:hAnsi="Times New Roman" w:cs="Times New Roman"/>
          <w:b/>
          <w:bCs/>
          <w:noProof/>
        </w:rPr>
        <w:t>S</w:t>
      </w:r>
      <w:r w:rsidRPr="002456C9">
        <w:rPr>
          <w:rFonts w:ascii="Times New Roman" w:hAnsi="Times New Roman" w:cs="Times New Roman"/>
          <w:b/>
          <w:bCs/>
          <w:noProof/>
        </w:rPr>
        <w:t xml:space="preserve">1: 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Completeness analysis for the </w:t>
      </w:r>
      <w:r w:rsidRPr="002456C9">
        <w:rPr>
          <w:rFonts w:ascii="Times New Roman" w:hAnsi="Times New Roman" w:cs="Times New Roman"/>
          <w:b/>
          <w:bCs/>
          <w:noProof/>
        </w:rPr>
        <w:t>Uhrhammer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declustered catalog using the CUVI method for each magnitude range: (a)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2.0 (b)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3.0 (c)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4.0 (</w:t>
      </w:r>
      <w:r w:rsidR="00D22438" w:rsidRPr="002456C9">
        <w:rPr>
          <w:rFonts w:ascii="Times New Roman" w:hAnsi="Times New Roman" w:cs="Times New Roman"/>
          <w:b/>
          <w:bCs/>
          <w:noProof/>
        </w:rPr>
        <w:t>d</w:t>
      </w:r>
      <w:r w:rsidRPr="002456C9">
        <w:rPr>
          <w:rFonts w:ascii="Times New Roman" w:hAnsi="Times New Roman" w:cs="Times New Roman" w:hint="eastAsia"/>
          <w:b/>
          <w:bCs/>
          <w:noProof/>
        </w:rPr>
        <w:t>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5.0 (</w:t>
      </w:r>
      <w:r w:rsidR="00D22438" w:rsidRPr="002456C9">
        <w:rPr>
          <w:rFonts w:ascii="Times New Roman" w:hAnsi="Times New Roman" w:cs="Times New Roman"/>
          <w:b/>
          <w:bCs/>
          <w:noProof/>
        </w:rPr>
        <w:t>e</w:t>
      </w:r>
      <w:r w:rsidRPr="002456C9">
        <w:rPr>
          <w:rFonts w:ascii="Times New Roman" w:hAnsi="Times New Roman" w:cs="Times New Roman" w:hint="eastAsia"/>
          <w:b/>
          <w:bCs/>
          <w:noProof/>
        </w:rPr>
        <w:t>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6.0. Arrows indicate the completeness year.</w:t>
      </w:r>
    </w:p>
    <w:p w14:paraId="1B23E59A" w14:textId="6DBEFC5B" w:rsidR="00847C29" w:rsidRDefault="00847C29" w:rsidP="00B40243">
      <w:pPr>
        <w:spacing w:after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1149B21" wp14:editId="4665ED11">
            <wp:extent cx="3824578" cy="3239770"/>
            <wp:effectExtent l="0" t="0" r="5080" b="0"/>
            <wp:docPr id="5766709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7094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78" r="7816"/>
                    <a:stretch/>
                  </pic:blipFill>
                  <pic:spPr bwMode="auto">
                    <a:xfrm>
                      <a:off x="0" y="0"/>
                      <a:ext cx="382485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A77F94" w14:textId="3E75D318" w:rsidR="003D64BD" w:rsidRPr="002456C9" w:rsidRDefault="003D64BD" w:rsidP="00EB1A58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  <w:r w:rsidRPr="002456C9">
        <w:rPr>
          <w:rFonts w:ascii="Times New Roman" w:hAnsi="Times New Roman" w:cs="Times New Roman"/>
          <w:b/>
          <w:bCs/>
          <w:noProof/>
        </w:rPr>
        <w:t xml:space="preserve">Figure </w:t>
      </w:r>
      <w:r w:rsidR="00143865" w:rsidRPr="002456C9">
        <w:rPr>
          <w:rFonts w:ascii="Times New Roman" w:hAnsi="Times New Roman" w:cs="Times New Roman"/>
          <w:b/>
          <w:bCs/>
          <w:noProof/>
        </w:rPr>
        <w:t>S</w:t>
      </w:r>
      <w:r w:rsidRPr="002456C9">
        <w:rPr>
          <w:rFonts w:ascii="Times New Roman" w:hAnsi="Times New Roman" w:cs="Times New Roman"/>
          <w:b/>
          <w:bCs/>
          <w:noProof/>
        </w:rPr>
        <w:t xml:space="preserve">2: Completeness analysis </w:t>
      </w:r>
      <w:r w:rsidR="005340E6" w:rsidRPr="002456C9">
        <w:rPr>
          <w:rFonts w:ascii="Times New Roman" w:hAnsi="Times New Roman" w:cs="Times New Roman"/>
          <w:b/>
          <w:bCs/>
          <w:noProof/>
        </w:rPr>
        <w:t>o</w:t>
      </w:r>
      <w:r w:rsidR="00712620" w:rsidRPr="002456C9">
        <w:rPr>
          <w:rFonts w:ascii="Times New Roman" w:hAnsi="Times New Roman" w:cs="Times New Roman"/>
          <w:b/>
          <w:bCs/>
          <w:noProof/>
        </w:rPr>
        <w:t>f the</w:t>
      </w:r>
      <w:r w:rsidR="009A1946" w:rsidRPr="002456C9">
        <w:rPr>
          <w:rFonts w:ascii="Times New Roman" w:hAnsi="Times New Roman" w:cs="Times New Roman"/>
          <w:b/>
          <w:bCs/>
          <w:noProof/>
        </w:rPr>
        <w:t xml:space="preserve"> Uhrhammer</w:t>
      </w:r>
      <w:r w:rsidR="009A1946" w:rsidRPr="002456C9">
        <w:rPr>
          <w:rFonts w:ascii="Times New Roman" w:hAnsi="Times New Roman" w:cs="Times New Roman" w:hint="eastAsia"/>
          <w:b/>
          <w:bCs/>
          <w:noProof/>
        </w:rPr>
        <w:t xml:space="preserve"> declustered catalog</w:t>
      </w:r>
      <w:r w:rsidR="009A1946" w:rsidRPr="002456C9">
        <w:rPr>
          <w:rFonts w:ascii="Times New Roman" w:hAnsi="Times New Roman" w:cs="Times New Roman"/>
          <w:b/>
          <w:bCs/>
          <w:noProof/>
        </w:rPr>
        <w:t xml:space="preserve"> for different magnitude ranges </w:t>
      </w:r>
      <w:r w:rsidRPr="002456C9">
        <w:rPr>
          <w:rFonts w:ascii="Times New Roman" w:hAnsi="Times New Roman" w:cs="Times New Roman"/>
          <w:b/>
          <w:bCs/>
          <w:noProof/>
        </w:rPr>
        <w:t>using Stepp’s method.</w:t>
      </w:r>
    </w:p>
    <w:p w14:paraId="7CA2F0D3" w14:textId="4C0F70D4" w:rsidR="00847C29" w:rsidRDefault="00C062F9" w:rsidP="00871C5B">
      <w:pPr>
        <w:spacing w:after="0"/>
      </w:pPr>
      <w:r>
        <w:rPr>
          <w:noProof/>
        </w:rPr>
        <w:lastRenderedPageBreak/>
        <w:drawing>
          <wp:inline distT="0" distB="0" distL="0" distR="0" wp14:anchorId="54EB7D13" wp14:editId="4B5DA58F">
            <wp:extent cx="1851708" cy="1620000"/>
            <wp:effectExtent l="0" t="0" r="0" b="0"/>
            <wp:docPr id="386339582" name="Picture 6" descr="A graph of a number of ye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339582" name="Picture 6" descr="A graph of a number of years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5" t="1303"/>
                    <a:stretch/>
                  </pic:blipFill>
                  <pic:spPr bwMode="auto">
                    <a:xfrm>
                      <a:off x="0" y="0"/>
                      <a:ext cx="1851708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8308AB" wp14:editId="5EBE7364">
            <wp:extent cx="1907897" cy="1620000"/>
            <wp:effectExtent l="0" t="0" r="0" b="0"/>
            <wp:docPr id="1858175874" name="Picture 7" descr="A graph with a line going 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175874" name="Picture 7" descr="A graph with a line going up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897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6859DF" wp14:editId="7E7EBA4F">
            <wp:extent cx="1924723" cy="1620000"/>
            <wp:effectExtent l="0" t="0" r="0" b="0"/>
            <wp:docPr id="143854483" name="Picture 8" descr="A graph showing the growth of the y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54483" name="Picture 8" descr="A graph showing the growth of the year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723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3022E" w14:textId="3F01527F" w:rsidR="00A17403" w:rsidRPr="00C062F9" w:rsidRDefault="00C062F9" w:rsidP="00871C5B">
      <w:pPr>
        <w:spacing w:after="0"/>
      </w:pPr>
      <w:r>
        <w:rPr>
          <w:noProof/>
        </w:rPr>
        <w:drawing>
          <wp:inline distT="0" distB="0" distL="0" distR="0" wp14:anchorId="2183E833" wp14:editId="6D94BF60">
            <wp:extent cx="1857909" cy="1620000"/>
            <wp:effectExtent l="0" t="0" r="9525" b="0"/>
            <wp:docPr id="2066557842" name="Picture 9" descr="A graph showing the growth of the y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557842" name="Picture 9" descr="A graph showing the growth of the year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2"/>
                    <a:stretch/>
                  </pic:blipFill>
                  <pic:spPr bwMode="auto">
                    <a:xfrm>
                      <a:off x="0" y="0"/>
                      <a:ext cx="1857909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4F576E" wp14:editId="31A3A243">
            <wp:extent cx="1839079" cy="1620000"/>
            <wp:effectExtent l="0" t="0" r="8890" b="0"/>
            <wp:docPr id="255148191" name="Picture 10" descr="A graph showing the growth of the y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148191" name="Picture 10" descr="A graph showing the growth of the year&#10;&#10;Description automatically generated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7"/>
                    <a:stretch/>
                  </pic:blipFill>
                  <pic:spPr bwMode="auto">
                    <a:xfrm>
                      <a:off x="0" y="0"/>
                      <a:ext cx="1839079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C5C13C" w14:textId="3CAD259B" w:rsidR="00847C29" w:rsidRPr="002456C9" w:rsidRDefault="003E5360" w:rsidP="00B4024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2456C9">
        <w:rPr>
          <w:rFonts w:ascii="Times New Roman" w:hAnsi="Times New Roman" w:cs="Times New Roman"/>
          <w:b/>
          <w:bCs/>
          <w:noProof/>
        </w:rPr>
        <w:t xml:space="preserve">Figure </w:t>
      </w:r>
      <w:r w:rsidR="00C062F9" w:rsidRPr="002456C9">
        <w:rPr>
          <w:rFonts w:ascii="Times New Roman" w:hAnsi="Times New Roman" w:cs="Times New Roman"/>
          <w:b/>
          <w:bCs/>
          <w:noProof/>
        </w:rPr>
        <w:t>S</w:t>
      </w:r>
      <w:r w:rsidR="00EB1A58" w:rsidRPr="002456C9">
        <w:rPr>
          <w:rFonts w:ascii="Times New Roman" w:hAnsi="Times New Roman" w:cs="Times New Roman"/>
          <w:b/>
          <w:bCs/>
          <w:noProof/>
        </w:rPr>
        <w:t>3</w:t>
      </w:r>
      <w:r w:rsidRPr="002456C9">
        <w:rPr>
          <w:rFonts w:ascii="Times New Roman" w:hAnsi="Times New Roman" w:cs="Times New Roman"/>
          <w:b/>
          <w:bCs/>
          <w:noProof/>
        </w:rPr>
        <w:t xml:space="preserve">: 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Completeness analysis for the </w:t>
      </w:r>
      <w:r w:rsidRPr="002456C9">
        <w:rPr>
          <w:rFonts w:ascii="Times New Roman" w:hAnsi="Times New Roman" w:cs="Times New Roman"/>
          <w:b/>
          <w:bCs/>
          <w:noProof/>
        </w:rPr>
        <w:t>Reasenberg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declustered catalog using the CUVI method for each magnitude range: (a)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2.0 (b)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3.0 (c)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4.0 (</w:t>
      </w:r>
      <w:r w:rsidR="00712620" w:rsidRPr="002456C9">
        <w:rPr>
          <w:rFonts w:ascii="Times New Roman" w:hAnsi="Times New Roman" w:cs="Times New Roman"/>
          <w:b/>
          <w:bCs/>
          <w:noProof/>
        </w:rPr>
        <w:t>d</w:t>
      </w:r>
      <w:r w:rsidRPr="002456C9">
        <w:rPr>
          <w:rFonts w:ascii="Times New Roman" w:hAnsi="Times New Roman" w:cs="Times New Roman" w:hint="eastAsia"/>
          <w:b/>
          <w:bCs/>
          <w:noProof/>
        </w:rPr>
        <w:t>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5.0 (</w:t>
      </w:r>
      <w:r w:rsidR="00712620" w:rsidRPr="002456C9">
        <w:rPr>
          <w:rFonts w:ascii="Times New Roman" w:hAnsi="Times New Roman" w:cs="Times New Roman"/>
          <w:b/>
          <w:bCs/>
          <w:noProof/>
        </w:rPr>
        <w:t>e</w:t>
      </w:r>
      <w:r w:rsidRPr="002456C9">
        <w:rPr>
          <w:rFonts w:ascii="Times New Roman" w:hAnsi="Times New Roman" w:cs="Times New Roman" w:hint="eastAsia"/>
          <w:b/>
          <w:bCs/>
          <w:noProof/>
        </w:rPr>
        <w:t>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6.0. Arrows indicate the completeness year.</w:t>
      </w:r>
    </w:p>
    <w:p w14:paraId="4B18BC3F" w14:textId="77777777" w:rsidR="00105B8B" w:rsidRDefault="00105B8B" w:rsidP="00871C5B">
      <w:pPr>
        <w:spacing w:after="0"/>
        <w:rPr>
          <w:lang w:val="en-US"/>
        </w:rPr>
      </w:pPr>
    </w:p>
    <w:p w14:paraId="3DF0F531" w14:textId="599B8502" w:rsidR="00105B8B" w:rsidRDefault="00105B8B" w:rsidP="00B40243">
      <w:pPr>
        <w:spacing w:after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C161180" wp14:editId="1FDDCBB4">
            <wp:extent cx="4320320" cy="3239005"/>
            <wp:effectExtent l="0" t="0" r="4445" b="0"/>
            <wp:docPr id="60022928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229288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320" cy="323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4EB93" w14:textId="0ECA6740" w:rsidR="00105B8B" w:rsidRPr="002456C9" w:rsidRDefault="003E5360" w:rsidP="00EB1A58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  <w:r w:rsidRPr="002456C9">
        <w:rPr>
          <w:rFonts w:ascii="Times New Roman" w:hAnsi="Times New Roman" w:cs="Times New Roman"/>
          <w:b/>
          <w:bCs/>
          <w:noProof/>
        </w:rPr>
        <w:t xml:space="preserve">Figure </w:t>
      </w:r>
      <w:r w:rsidR="00C062F9" w:rsidRPr="002456C9">
        <w:rPr>
          <w:rFonts w:ascii="Times New Roman" w:hAnsi="Times New Roman" w:cs="Times New Roman"/>
          <w:b/>
          <w:bCs/>
          <w:noProof/>
        </w:rPr>
        <w:t>S</w:t>
      </w:r>
      <w:r w:rsidR="00EB1A58" w:rsidRPr="002456C9">
        <w:rPr>
          <w:rFonts w:ascii="Times New Roman" w:hAnsi="Times New Roman" w:cs="Times New Roman"/>
          <w:b/>
          <w:bCs/>
          <w:noProof/>
        </w:rPr>
        <w:t>4</w:t>
      </w:r>
      <w:r w:rsidRPr="002456C9">
        <w:rPr>
          <w:rFonts w:ascii="Times New Roman" w:hAnsi="Times New Roman" w:cs="Times New Roman"/>
          <w:b/>
          <w:bCs/>
          <w:noProof/>
        </w:rPr>
        <w:t xml:space="preserve">: Completeness analysis </w:t>
      </w:r>
      <w:r w:rsidR="005340E6" w:rsidRPr="002456C9">
        <w:rPr>
          <w:rFonts w:ascii="Times New Roman" w:hAnsi="Times New Roman" w:cs="Times New Roman"/>
          <w:b/>
          <w:bCs/>
          <w:noProof/>
        </w:rPr>
        <w:t>o</w:t>
      </w:r>
      <w:r w:rsidR="00712620" w:rsidRPr="002456C9">
        <w:rPr>
          <w:rFonts w:ascii="Times New Roman" w:hAnsi="Times New Roman" w:cs="Times New Roman"/>
          <w:b/>
          <w:bCs/>
          <w:noProof/>
        </w:rPr>
        <w:t>f the</w:t>
      </w:r>
      <w:r w:rsidR="00DE7AC3" w:rsidRPr="002456C9">
        <w:rPr>
          <w:rFonts w:ascii="Times New Roman" w:hAnsi="Times New Roman" w:cs="Times New Roman"/>
          <w:b/>
          <w:bCs/>
          <w:noProof/>
        </w:rPr>
        <w:t xml:space="preserve"> Reasenberg</w:t>
      </w:r>
      <w:r w:rsidR="00DE7AC3" w:rsidRPr="002456C9">
        <w:rPr>
          <w:rFonts w:ascii="Times New Roman" w:hAnsi="Times New Roman" w:cs="Times New Roman" w:hint="eastAsia"/>
          <w:b/>
          <w:bCs/>
          <w:noProof/>
        </w:rPr>
        <w:t xml:space="preserve"> declustered catalog</w:t>
      </w:r>
      <w:r w:rsidR="005340E6" w:rsidRPr="002456C9">
        <w:rPr>
          <w:rFonts w:ascii="Times New Roman" w:hAnsi="Times New Roman" w:cs="Times New Roman"/>
          <w:b/>
          <w:bCs/>
          <w:noProof/>
        </w:rPr>
        <w:t xml:space="preserve"> for different magnitude ranges using Stepp’s method</w:t>
      </w:r>
      <w:r w:rsidRPr="002456C9">
        <w:rPr>
          <w:rFonts w:ascii="Times New Roman" w:hAnsi="Times New Roman" w:cs="Times New Roman"/>
          <w:b/>
          <w:bCs/>
          <w:noProof/>
        </w:rPr>
        <w:t>.</w:t>
      </w:r>
    </w:p>
    <w:p w14:paraId="7B2651D8" w14:textId="77777777" w:rsidR="00EB1A58" w:rsidRPr="002456C9" w:rsidRDefault="00EB1A58" w:rsidP="00EB1A58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14:paraId="2431333B" w14:textId="77777777" w:rsidR="00B40243" w:rsidRPr="003E5360" w:rsidRDefault="00B40243" w:rsidP="003E5360">
      <w:pPr>
        <w:spacing w:after="0" w:line="360" w:lineRule="auto"/>
        <w:jc w:val="both"/>
        <w:rPr>
          <w:rFonts w:ascii="Times New Roman" w:hAnsi="Times New Roman" w:cs="Times New Roman"/>
          <w:noProof/>
        </w:rPr>
      </w:pPr>
    </w:p>
    <w:p w14:paraId="737EEC3B" w14:textId="77777777" w:rsidR="00105B8B" w:rsidRDefault="00105B8B" w:rsidP="00871C5B">
      <w:pPr>
        <w:spacing w:after="0"/>
        <w:rPr>
          <w:lang w:val="en-US"/>
        </w:rPr>
      </w:pPr>
    </w:p>
    <w:p w14:paraId="31EF2AC0" w14:textId="4B829DB2" w:rsidR="00105B8B" w:rsidRDefault="00105B8B" w:rsidP="00871C5B">
      <w:pPr>
        <w:spacing w:after="0"/>
        <w:rPr>
          <w:lang w:val="en-US"/>
        </w:rPr>
      </w:pPr>
    </w:p>
    <w:p w14:paraId="425B9E66" w14:textId="3D2DE17E" w:rsidR="00105B8B" w:rsidRDefault="00743A4D" w:rsidP="00871C5B">
      <w:pPr>
        <w:spacing w:after="0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FF33660" wp14:editId="2CB6CD6A">
            <wp:extent cx="1772744" cy="1620000"/>
            <wp:effectExtent l="0" t="0" r="0" b="0"/>
            <wp:docPr id="1405224528" name="Picture 11" descr="A graph of a number of ye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224528" name="Picture 11" descr="A graph of a number of years&#10;&#10;Description automatically generated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3"/>
                    <a:stretch/>
                  </pic:blipFill>
                  <pic:spPr bwMode="auto">
                    <a:xfrm>
                      <a:off x="0" y="0"/>
                      <a:ext cx="1772744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72D8F14" wp14:editId="280D9917">
            <wp:extent cx="1929635" cy="1620000"/>
            <wp:effectExtent l="0" t="0" r="0" b="0"/>
            <wp:docPr id="2136724785" name="Picture 12" descr="A graph of growth of the y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724785" name="Picture 12" descr="A graph of growth of the year&#10;&#10;Description automatically generated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3"/>
                    <a:stretch/>
                  </pic:blipFill>
                  <pic:spPr bwMode="auto">
                    <a:xfrm>
                      <a:off x="0" y="0"/>
                      <a:ext cx="1929635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4308667" wp14:editId="23AC678F">
            <wp:extent cx="1925649" cy="1620000"/>
            <wp:effectExtent l="0" t="0" r="0" b="0"/>
            <wp:docPr id="1581601606" name="Picture 13" descr="A graph showing the growth of the y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601606" name="Picture 13" descr="A graph showing the growth of the year&#10;&#10;Description automatically generated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1"/>
                    <a:stretch/>
                  </pic:blipFill>
                  <pic:spPr bwMode="auto">
                    <a:xfrm>
                      <a:off x="0" y="0"/>
                      <a:ext cx="1925649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1EB611" w14:textId="4A2150A6" w:rsidR="00D90E6D" w:rsidRDefault="00743A4D" w:rsidP="00871C5B">
      <w:pPr>
        <w:spacing w:after="0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BAC4470" wp14:editId="106C3EA8">
            <wp:extent cx="1844614" cy="1620000"/>
            <wp:effectExtent l="0" t="0" r="3810" b="0"/>
            <wp:docPr id="1101223204" name="Picture 14" descr="A graph of growth in ye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223204" name="Picture 14" descr="A graph of growth in years&#10;&#10;Description automatically generated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9"/>
                    <a:stretch/>
                  </pic:blipFill>
                  <pic:spPr bwMode="auto">
                    <a:xfrm>
                      <a:off x="0" y="0"/>
                      <a:ext cx="1844614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606B15A" wp14:editId="7B1FDCF3">
            <wp:extent cx="1840655" cy="1620000"/>
            <wp:effectExtent l="0" t="0" r="7620" b="0"/>
            <wp:docPr id="711513422" name="Picture 15" descr="A graph showing the growth of the number of ye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13422" name="Picture 15" descr="A graph showing the growth of the number of years&#10;&#10;Description automatically generated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8" t="1465" b="1"/>
                    <a:stretch/>
                  </pic:blipFill>
                  <pic:spPr bwMode="auto">
                    <a:xfrm>
                      <a:off x="0" y="0"/>
                      <a:ext cx="1840655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2D8B08" w14:textId="0FA5A12D" w:rsidR="003E5360" w:rsidRPr="002456C9" w:rsidRDefault="003E5360" w:rsidP="003E5360">
      <w:pPr>
        <w:spacing w:after="0"/>
        <w:jc w:val="both"/>
        <w:rPr>
          <w:rFonts w:ascii="Times New Roman" w:hAnsi="Times New Roman" w:cs="Times New Roman"/>
          <w:b/>
          <w:bCs/>
          <w:lang w:val="en-US"/>
        </w:rPr>
      </w:pPr>
      <w:r w:rsidRPr="002456C9">
        <w:rPr>
          <w:rFonts w:ascii="Times New Roman" w:hAnsi="Times New Roman" w:cs="Times New Roman"/>
          <w:b/>
          <w:bCs/>
          <w:noProof/>
        </w:rPr>
        <w:t xml:space="preserve">Figure </w:t>
      </w:r>
      <w:r w:rsidR="00C062F9" w:rsidRPr="002456C9">
        <w:rPr>
          <w:rFonts w:ascii="Times New Roman" w:hAnsi="Times New Roman" w:cs="Times New Roman"/>
          <w:b/>
          <w:bCs/>
          <w:noProof/>
        </w:rPr>
        <w:t>S</w:t>
      </w:r>
      <w:r w:rsidR="00EB1A58" w:rsidRPr="002456C9">
        <w:rPr>
          <w:rFonts w:ascii="Times New Roman" w:hAnsi="Times New Roman" w:cs="Times New Roman"/>
          <w:b/>
          <w:bCs/>
          <w:noProof/>
        </w:rPr>
        <w:t>5</w:t>
      </w:r>
      <w:r w:rsidRPr="002456C9">
        <w:rPr>
          <w:rFonts w:ascii="Times New Roman" w:hAnsi="Times New Roman" w:cs="Times New Roman"/>
          <w:b/>
          <w:bCs/>
          <w:noProof/>
        </w:rPr>
        <w:t xml:space="preserve">: 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Completeness analysis for the </w:t>
      </w:r>
      <w:r w:rsidRPr="002456C9">
        <w:rPr>
          <w:rFonts w:ascii="Times New Roman" w:hAnsi="Times New Roman" w:cs="Times New Roman"/>
          <w:b/>
          <w:bCs/>
          <w:noProof/>
        </w:rPr>
        <w:t>Marsan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declustered catalog using the CUVI method for each magnitude range: (a)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2.0 (b)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3.0 (c)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4.0 (</w:t>
      </w:r>
      <w:r w:rsidR="00712620" w:rsidRPr="002456C9">
        <w:rPr>
          <w:rFonts w:ascii="Times New Roman" w:hAnsi="Times New Roman" w:cs="Times New Roman"/>
          <w:b/>
          <w:bCs/>
          <w:noProof/>
        </w:rPr>
        <w:t>d</w:t>
      </w:r>
      <w:r w:rsidRPr="002456C9">
        <w:rPr>
          <w:rFonts w:ascii="Times New Roman" w:hAnsi="Times New Roman" w:cs="Times New Roman" w:hint="eastAsia"/>
          <w:b/>
          <w:bCs/>
          <w:noProof/>
        </w:rPr>
        <w:t>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5.0 (</w:t>
      </w:r>
      <w:r w:rsidR="00712620" w:rsidRPr="002456C9">
        <w:rPr>
          <w:rFonts w:ascii="Times New Roman" w:hAnsi="Times New Roman" w:cs="Times New Roman"/>
          <w:b/>
          <w:bCs/>
          <w:noProof/>
        </w:rPr>
        <w:t>e</w:t>
      </w:r>
      <w:r w:rsidRPr="002456C9">
        <w:rPr>
          <w:rFonts w:ascii="Times New Roman" w:hAnsi="Times New Roman" w:cs="Times New Roman" w:hint="eastAsia"/>
          <w:b/>
          <w:bCs/>
          <w:noProof/>
        </w:rPr>
        <w:t>) M</w:t>
      </w:r>
      <w:r w:rsidRPr="002456C9">
        <w:rPr>
          <w:rFonts w:ascii="Times New Roman" w:hAnsi="Times New Roman" w:cs="Times New Roman"/>
          <w:b/>
          <w:bCs/>
          <w:noProof/>
          <w:vertAlign w:val="subscript"/>
        </w:rPr>
        <w:t>W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</w:t>
      </w:r>
      <w:r w:rsidRPr="002456C9">
        <w:rPr>
          <w:rFonts w:ascii="Times New Roman" w:hAnsi="Times New Roman" w:cs="Times New Roman" w:hint="eastAsia"/>
          <w:b/>
          <w:bCs/>
          <w:noProof/>
        </w:rPr>
        <w:t>≥</w:t>
      </w:r>
      <w:r w:rsidRPr="002456C9">
        <w:rPr>
          <w:rFonts w:ascii="Times New Roman" w:hAnsi="Times New Roman" w:cs="Times New Roman" w:hint="eastAsia"/>
          <w:b/>
          <w:bCs/>
          <w:noProof/>
        </w:rPr>
        <w:t xml:space="preserve"> 6.0. Arrows indicate the completeness year.</w:t>
      </w:r>
    </w:p>
    <w:p w14:paraId="54CE8954" w14:textId="6FA0BFF1" w:rsidR="003862F9" w:rsidRDefault="003862F9" w:rsidP="00B40243">
      <w:pPr>
        <w:spacing w:after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16BE1E67" wp14:editId="3E4C64A9">
            <wp:extent cx="4320320" cy="3239005"/>
            <wp:effectExtent l="0" t="0" r="4445" b="0"/>
            <wp:docPr id="1580077078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077078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320" cy="323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7A754" w14:textId="6341BEF8" w:rsidR="003E5360" w:rsidRPr="002456C9" w:rsidRDefault="003E5360" w:rsidP="00EB1A58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  <w:r w:rsidRPr="002456C9">
        <w:rPr>
          <w:rFonts w:ascii="Times New Roman" w:hAnsi="Times New Roman" w:cs="Times New Roman"/>
          <w:b/>
          <w:bCs/>
          <w:noProof/>
        </w:rPr>
        <w:t xml:space="preserve">Figure </w:t>
      </w:r>
      <w:r w:rsidR="00C062F9" w:rsidRPr="002456C9">
        <w:rPr>
          <w:rFonts w:ascii="Times New Roman" w:hAnsi="Times New Roman" w:cs="Times New Roman"/>
          <w:b/>
          <w:bCs/>
          <w:noProof/>
        </w:rPr>
        <w:t>S</w:t>
      </w:r>
      <w:r w:rsidR="00EB1A58" w:rsidRPr="002456C9">
        <w:rPr>
          <w:rFonts w:ascii="Times New Roman" w:hAnsi="Times New Roman" w:cs="Times New Roman"/>
          <w:b/>
          <w:bCs/>
          <w:noProof/>
        </w:rPr>
        <w:t>6</w:t>
      </w:r>
      <w:r w:rsidRPr="002456C9">
        <w:rPr>
          <w:rFonts w:ascii="Times New Roman" w:hAnsi="Times New Roman" w:cs="Times New Roman"/>
          <w:b/>
          <w:bCs/>
          <w:noProof/>
        </w:rPr>
        <w:t xml:space="preserve">: Completeness analysis </w:t>
      </w:r>
      <w:r w:rsidR="005340E6" w:rsidRPr="002456C9">
        <w:rPr>
          <w:rFonts w:ascii="Times New Roman" w:hAnsi="Times New Roman" w:cs="Times New Roman"/>
          <w:b/>
          <w:bCs/>
          <w:noProof/>
        </w:rPr>
        <w:t>o</w:t>
      </w:r>
      <w:r w:rsidR="00712620" w:rsidRPr="002456C9">
        <w:rPr>
          <w:rFonts w:ascii="Times New Roman" w:hAnsi="Times New Roman" w:cs="Times New Roman"/>
          <w:b/>
          <w:bCs/>
          <w:noProof/>
        </w:rPr>
        <w:t>f the</w:t>
      </w:r>
      <w:r w:rsidR="005340E6" w:rsidRPr="002456C9">
        <w:rPr>
          <w:rFonts w:ascii="Times New Roman" w:hAnsi="Times New Roman" w:cs="Times New Roman"/>
          <w:b/>
          <w:bCs/>
          <w:noProof/>
        </w:rPr>
        <w:t xml:space="preserve"> </w:t>
      </w:r>
      <w:r w:rsidR="00DE7AC3" w:rsidRPr="002456C9">
        <w:rPr>
          <w:rFonts w:ascii="Times New Roman" w:hAnsi="Times New Roman" w:cs="Times New Roman"/>
          <w:b/>
          <w:bCs/>
          <w:noProof/>
        </w:rPr>
        <w:t xml:space="preserve">Marsan </w:t>
      </w:r>
      <w:r w:rsidR="00DE7AC3" w:rsidRPr="002456C9">
        <w:rPr>
          <w:rFonts w:ascii="Times New Roman" w:hAnsi="Times New Roman" w:cs="Times New Roman" w:hint="eastAsia"/>
          <w:b/>
          <w:bCs/>
          <w:noProof/>
        </w:rPr>
        <w:t>declustered catalog</w:t>
      </w:r>
      <w:r w:rsidR="005340E6" w:rsidRPr="002456C9">
        <w:rPr>
          <w:rFonts w:ascii="Times New Roman" w:hAnsi="Times New Roman" w:cs="Times New Roman"/>
          <w:b/>
          <w:bCs/>
          <w:noProof/>
        </w:rPr>
        <w:t xml:space="preserve"> for different magnitude ranges using Stepp’s method</w:t>
      </w:r>
      <w:r w:rsidRPr="002456C9">
        <w:rPr>
          <w:rFonts w:ascii="Times New Roman" w:hAnsi="Times New Roman" w:cs="Times New Roman"/>
          <w:b/>
          <w:bCs/>
          <w:noProof/>
        </w:rPr>
        <w:t>.</w:t>
      </w:r>
    </w:p>
    <w:sectPr w:rsidR="003E5360" w:rsidRPr="002456C9">
      <w:pgSz w:w="11906" w:h="16838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C02CC" w14:textId="77777777" w:rsidR="002C2D02" w:rsidRDefault="002C2D02" w:rsidP="00DE12EC">
      <w:pPr>
        <w:spacing w:after="0" w:line="240" w:lineRule="auto"/>
      </w:pPr>
      <w:r>
        <w:separator/>
      </w:r>
    </w:p>
  </w:endnote>
  <w:endnote w:type="continuationSeparator" w:id="0">
    <w:p w14:paraId="6FBDBC86" w14:textId="77777777" w:rsidR="002C2D02" w:rsidRDefault="002C2D02" w:rsidP="00DE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E6742" w14:textId="77777777" w:rsidR="002C2D02" w:rsidRDefault="002C2D02" w:rsidP="00DE12EC">
      <w:pPr>
        <w:spacing w:after="0" w:line="240" w:lineRule="auto"/>
      </w:pPr>
      <w:r>
        <w:separator/>
      </w:r>
    </w:p>
  </w:footnote>
  <w:footnote w:type="continuationSeparator" w:id="0">
    <w:p w14:paraId="191E20CB" w14:textId="77777777" w:rsidR="002C2D02" w:rsidRDefault="002C2D02" w:rsidP="00DE1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CF"/>
    <w:rsid w:val="00065D34"/>
    <w:rsid w:val="0006765D"/>
    <w:rsid w:val="000C6FC7"/>
    <w:rsid w:val="000D4170"/>
    <w:rsid w:val="00105B8B"/>
    <w:rsid w:val="00143865"/>
    <w:rsid w:val="00233CAC"/>
    <w:rsid w:val="00237315"/>
    <w:rsid w:val="002456C9"/>
    <w:rsid w:val="002C2D02"/>
    <w:rsid w:val="003862F9"/>
    <w:rsid w:val="003D64BD"/>
    <w:rsid w:val="003E5360"/>
    <w:rsid w:val="003F2FCF"/>
    <w:rsid w:val="00415E8A"/>
    <w:rsid w:val="0047427C"/>
    <w:rsid w:val="004D5FF2"/>
    <w:rsid w:val="00505033"/>
    <w:rsid w:val="00514E41"/>
    <w:rsid w:val="005340E6"/>
    <w:rsid w:val="005B56AD"/>
    <w:rsid w:val="005C4209"/>
    <w:rsid w:val="005D0EFB"/>
    <w:rsid w:val="005D7EFF"/>
    <w:rsid w:val="005E308C"/>
    <w:rsid w:val="0066310A"/>
    <w:rsid w:val="006C25C6"/>
    <w:rsid w:val="00712620"/>
    <w:rsid w:val="00743A4D"/>
    <w:rsid w:val="00847C29"/>
    <w:rsid w:val="0086329F"/>
    <w:rsid w:val="0087054B"/>
    <w:rsid w:val="00871C5B"/>
    <w:rsid w:val="009A1946"/>
    <w:rsid w:val="00A146A4"/>
    <w:rsid w:val="00A17403"/>
    <w:rsid w:val="00AD0A78"/>
    <w:rsid w:val="00B40243"/>
    <w:rsid w:val="00B47DA6"/>
    <w:rsid w:val="00BE7097"/>
    <w:rsid w:val="00C062F9"/>
    <w:rsid w:val="00CD2968"/>
    <w:rsid w:val="00D22438"/>
    <w:rsid w:val="00D47606"/>
    <w:rsid w:val="00D72A84"/>
    <w:rsid w:val="00D90E6D"/>
    <w:rsid w:val="00DE12EC"/>
    <w:rsid w:val="00DE7AC3"/>
    <w:rsid w:val="00EA6C1A"/>
    <w:rsid w:val="00EB1A58"/>
    <w:rsid w:val="00F6087D"/>
    <w:rsid w:val="00F805D5"/>
    <w:rsid w:val="00FD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56267"/>
  <w15:chartTrackingRefBased/>
  <w15:docId w15:val="{5830D22E-0D72-4BE0-AD3D-E896A476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F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2F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2F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2F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F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2F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2F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2F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2F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F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F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2FC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2FC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2F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2F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2F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2F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2F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2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2F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2F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2F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2F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2F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2FC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2F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2FC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2FC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12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2EC"/>
  </w:style>
  <w:style w:type="paragraph" w:styleId="Footer">
    <w:name w:val="footer"/>
    <w:basedOn w:val="Normal"/>
    <w:link w:val="FooterChar"/>
    <w:uiPriority w:val="99"/>
    <w:unhideWhenUsed/>
    <w:rsid w:val="00DE12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(연구원)  SOUMYA KANTI MAITI (지구환경도시건설공학과)</dc:creator>
  <cp:keywords/>
  <dc:description/>
  <cp:lastModifiedBy>(연구원)  SOUMYA KANTI MAITI (지구환경도시건설공학과)</cp:lastModifiedBy>
  <cp:revision>60</cp:revision>
  <dcterms:created xsi:type="dcterms:W3CDTF">2024-07-09T14:21:00Z</dcterms:created>
  <dcterms:modified xsi:type="dcterms:W3CDTF">2024-10-06T02:02:00Z</dcterms:modified>
</cp:coreProperties>
</file>