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F3" w:rsidRDefault="00C63BF3">
      <w:pPr>
        <w:rPr>
          <w:rFonts w:hint="eastAsia"/>
        </w:rPr>
      </w:pPr>
      <w:proofErr w:type="gramStart"/>
      <w:r w:rsidRPr="00C63BF3">
        <w:rPr>
          <w:rFonts w:ascii="Times New Roman" w:hAnsi="Times New Roman" w:cs="Times New Roman"/>
          <w:sz w:val="24"/>
        </w:rPr>
        <w:t>The wrong equations</w:t>
      </w:r>
      <w:r>
        <w:rPr>
          <w:rFonts w:ascii="Times New Roman" w:hAnsi="Times New Roman" w:cs="Times New Roman" w:hint="eastAsia"/>
          <w:sz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Please note the red box below:</w:t>
      </w:r>
    </w:p>
    <w:p w:rsidR="00C63BF3" w:rsidRDefault="00C63BF3">
      <w:pPr>
        <w:rPr>
          <w:rFonts w:hint="eastAsia"/>
        </w:rPr>
      </w:pPr>
      <w:r>
        <w:rPr>
          <w:rFonts w:hint="eastAsia"/>
          <w:noProof/>
        </w:rPr>
        <w:pict>
          <v:rect id="_x0000_s2050" style="position:absolute;left:0;text-align:left;margin-left:125.1pt;margin-top:.9pt;width:8.2pt;height:41.95pt;z-index:251658240" filled="f" strokecolor="red"/>
        </w:pict>
      </w:r>
      <w:r>
        <w:rPr>
          <w:rFonts w:hint="eastAsia"/>
          <w:noProof/>
        </w:rPr>
        <w:drawing>
          <wp:inline distT="0" distB="0" distL="0" distR="0">
            <wp:extent cx="2596828" cy="559518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248" cy="56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BF3" w:rsidRDefault="00C63BF3">
      <w:pPr>
        <w:rPr>
          <w:rFonts w:hint="eastAsia"/>
        </w:rPr>
      </w:pPr>
    </w:p>
    <w:p w:rsidR="00C63BF3" w:rsidRDefault="00C63BF3">
      <w:pPr>
        <w:rPr>
          <w:rFonts w:hint="eastAsia"/>
        </w:rPr>
      </w:pPr>
    </w:p>
    <w:p w:rsidR="00C63BF3" w:rsidRDefault="00864380">
      <w:pPr>
        <w:rPr>
          <w:rFonts w:hint="eastAsia"/>
        </w:rPr>
      </w:pPr>
      <w:r>
        <w:rPr>
          <w:rFonts w:hint="eastAsia"/>
          <w:noProof/>
        </w:rPr>
        <w:pict>
          <v:rect id="_x0000_s2051" style="position:absolute;left:0;text-align:left;margin-left:105.2pt;margin-top:14.65pt;width:6.8pt;height:51.7pt;z-index:251659264;mso-position-horizontal:absolute" filled="f" strokecolor="#00b050"/>
        </w:pict>
      </w:r>
      <w:proofErr w:type="gramStart"/>
      <w:r w:rsidR="00C63BF3" w:rsidRPr="00C63BF3">
        <w:rPr>
          <w:rFonts w:ascii="Times New Roman" w:hAnsi="Times New Roman" w:cs="Times New Roman"/>
          <w:sz w:val="24"/>
        </w:rPr>
        <w:t xml:space="preserve">The </w:t>
      </w:r>
      <w:r w:rsidR="00C63BF3">
        <w:rPr>
          <w:rFonts w:ascii="Times New Roman" w:hAnsi="Times New Roman" w:cs="Times New Roman" w:hint="eastAsia"/>
          <w:sz w:val="24"/>
        </w:rPr>
        <w:t>correct</w:t>
      </w:r>
      <w:r w:rsidR="00C63BF3" w:rsidRPr="00C63BF3">
        <w:rPr>
          <w:rFonts w:ascii="Times New Roman" w:hAnsi="Times New Roman" w:cs="Times New Roman"/>
          <w:sz w:val="24"/>
        </w:rPr>
        <w:t xml:space="preserve"> equations</w:t>
      </w:r>
      <w:r w:rsidR="00C63BF3">
        <w:rPr>
          <w:rFonts w:ascii="Times New Roman" w:hAnsi="Times New Roman" w:cs="Times New Roman" w:hint="eastAsia"/>
          <w:sz w:val="24"/>
        </w:rPr>
        <w:t>.</w:t>
      </w:r>
      <w:proofErr w:type="gramEnd"/>
      <w:r w:rsidRPr="00864380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Please note the green box below:</w:t>
      </w:r>
    </w:p>
    <w:p w:rsidR="00D03418" w:rsidRPr="002235B0" w:rsidRDefault="002235B0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b"/>
              </m:rPr>
              <w:rPr>
                <w:rFonts w:ascii="Cambria Math" w:hAnsi="Times New Roman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acc>
              <m:accPr>
                <m:chr m:val="̈"/>
                <m:ctrlPr>
                  <w:rPr>
                    <w:rFonts w:ascii="Cambria Math" w:hAnsi="Times New Roman" w:cs="Times New Roman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b"/>
              </m:rPr>
              <w:rPr>
                <w:rFonts w:ascii="Cambria Math" w:hAnsi="Times New Roman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Times New Roman" w:cs="Times New Roman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b"/>
              </m:rPr>
              <w:rPr>
                <w:rFonts w:ascii="Cambria Math" w:hAnsi="Times New Roman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ix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(t)</m:t>
        </m:r>
      </m:oMath>
      <w:r w:rsidRPr="002235B0">
        <w:rPr>
          <w:rFonts w:ascii="Times New Roman" w:hAnsi="Times New Roman" w:cs="Times New Roman"/>
        </w:rPr>
        <w:t xml:space="preserve">       (1)</w:t>
      </w:r>
    </w:p>
    <w:p w:rsidR="002235B0" w:rsidRPr="002235B0" w:rsidRDefault="002235B0">
      <w:pPr>
        <w:rPr>
          <w:rFonts w:ascii="Times New Roman" w:hAnsi="Times New Roman" w:cs="Times New Roman"/>
        </w:rPr>
      </w:pPr>
    </w:p>
    <w:p w:rsidR="002235B0" w:rsidRPr="002235B0" w:rsidRDefault="002235B0" w:rsidP="002235B0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b"/>
              </m:rPr>
              <w:rPr>
                <w:rFonts w:ascii="Cambria Math" w:hAnsi="Times New Roman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acc>
              <m:accPr>
                <m:chr m:val="̈"/>
                <m:ctrlPr>
                  <w:rPr>
                    <w:rFonts w:ascii="Cambria Math" w:hAnsi="Times New Roman" w:cs="Times New Roman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b"/>
              </m:rPr>
              <w:rPr>
                <w:rFonts w:ascii="Cambria Math" w:hAnsi="Times New Roman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Times New Roman" w:cs="Times New Roman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b"/>
              </m:rPr>
              <w:rPr>
                <w:rFonts w:ascii="Cambria Math" w:hAnsi="Times New Roman" w:cs="Times New Roman"/>
              </w:rPr>
              <m:t>K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iy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(t)</m:t>
        </m:r>
      </m:oMath>
      <w:r w:rsidRPr="002235B0">
        <w:rPr>
          <w:rFonts w:ascii="Times New Roman" w:hAnsi="Times New Roman" w:cs="Times New Roman"/>
        </w:rPr>
        <w:t xml:space="preserve">       (2)</w:t>
      </w:r>
    </w:p>
    <w:p w:rsidR="002235B0" w:rsidRDefault="002235B0">
      <w:pPr>
        <w:rPr>
          <w:rFonts w:ascii="Times New Roman" w:hAnsi="Times New Roman" w:cs="Times New Roman" w:hint="eastAsia"/>
        </w:rPr>
      </w:pPr>
    </w:p>
    <w:p w:rsidR="00C63BF3" w:rsidRDefault="00C63BF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3256585" cy="712395"/>
            <wp:effectExtent l="19050" t="0" r="96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20" cy="71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BF3" w:rsidRPr="003D5F73" w:rsidRDefault="00C63BF3">
      <w:pPr>
        <w:rPr>
          <w:rFonts w:ascii="Times New Roman" w:hAnsi="Times New Roman" w:cs="Times New Roman"/>
        </w:rPr>
      </w:pPr>
    </w:p>
    <w:p w:rsidR="003D5F73" w:rsidRDefault="00C63BF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Expla</w:t>
      </w:r>
      <w:r>
        <w:rPr>
          <w:rFonts w:ascii="NimbusRomNo9L-Regu" w:hAnsi="NimbusRomNo9L-Regu" w:cs="NimbusRomNo9L-Regu"/>
          <w:kern w:val="0"/>
          <w:sz w:val="20"/>
          <w:szCs w:val="20"/>
        </w:rPr>
        <w:t>nation</w:t>
      </w:r>
      <w:r>
        <w:rPr>
          <w:rFonts w:ascii="Times New Roman" w:hAnsi="Times New Roman" w:cs="Times New Roman" w:hint="eastAsia"/>
        </w:rPr>
        <w:t xml:space="preserve">: </w:t>
      </w:r>
      <w:r w:rsidR="003D5F73" w:rsidRPr="003D5F73">
        <w:rPr>
          <w:rFonts w:ascii="Times New Roman" w:hAnsi="Times New Roman" w:cs="Times New Roman"/>
        </w:rPr>
        <w:t>The dynamic balance equation usually consists of three parts.</w:t>
      </w:r>
      <w:r w:rsidR="003D5F73">
        <w:rPr>
          <w:rFonts w:ascii="Times New Roman" w:hAnsi="Times New Roman" w:cs="Times New Roman" w:hint="eastAsia"/>
        </w:rPr>
        <w:t xml:space="preserve"> M</w:t>
      </w:r>
      <w:r w:rsidR="003D5F73" w:rsidRPr="003D5F73">
        <w:rPr>
          <w:rFonts w:ascii="Times New Roman" w:hAnsi="Times New Roman" w:cs="Times New Roman"/>
        </w:rPr>
        <w:t>ass</w:t>
      </w:r>
      <w:r w:rsidR="003D5F73">
        <w:rPr>
          <w:rFonts w:ascii="Times New Roman" w:hAnsi="Times New Roman" w:cs="Times New Roman" w:hint="eastAsia"/>
        </w:rPr>
        <w:t xml:space="preserve"> (</w:t>
      </w:r>
      <w:r w:rsidR="003D5F73" w:rsidRPr="003D5F73">
        <w:rPr>
          <w:rFonts w:ascii="Times New Roman" w:hAnsi="Times New Roman" w:cs="Times New Roman" w:hint="eastAsia"/>
          <w:b/>
        </w:rPr>
        <w:t>M</w:t>
      </w:r>
      <w:r w:rsidR="003D5F73">
        <w:rPr>
          <w:rFonts w:ascii="Times New Roman" w:hAnsi="Times New Roman" w:cs="Times New Roman" w:hint="eastAsia"/>
        </w:rPr>
        <w:t>)</w:t>
      </w:r>
      <w:r w:rsidR="003D5F73" w:rsidRPr="003D5F73">
        <w:rPr>
          <w:rFonts w:ascii="Times New Roman" w:hAnsi="Times New Roman" w:cs="Times New Roman"/>
        </w:rPr>
        <w:t xml:space="preserve"> multiplied</w:t>
      </w:r>
      <w:r w:rsidR="003D5F73">
        <w:rPr>
          <w:rFonts w:ascii="Times New Roman" w:hAnsi="Times New Roman" w:cs="Times New Roman" w:hint="eastAsia"/>
        </w:rPr>
        <w:t xml:space="preserve"> by</w:t>
      </w:r>
      <w:r w:rsidR="003D5F73" w:rsidRPr="003D5F73">
        <w:rPr>
          <w:rFonts w:ascii="Times New Roman" w:hAnsi="Times New Roman" w:cs="Times New Roman"/>
        </w:rPr>
        <w:t xml:space="preserve"> acceleration, damping</w:t>
      </w:r>
      <w:r w:rsidR="003D5F73">
        <w:rPr>
          <w:rFonts w:ascii="Times New Roman" w:hAnsi="Times New Roman" w:cs="Times New Roman" w:hint="eastAsia"/>
        </w:rPr>
        <w:t xml:space="preserve"> (</w:t>
      </w:r>
      <w:r w:rsidR="003D5F73" w:rsidRPr="003D5F73">
        <w:rPr>
          <w:rFonts w:ascii="Times New Roman" w:hAnsi="Times New Roman" w:cs="Times New Roman" w:hint="eastAsia"/>
          <w:b/>
        </w:rPr>
        <w:t>C</w:t>
      </w:r>
      <w:r w:rsidR="003D5F73">
        <w:rPr>
          <w:rFonts w:ascii="Times New Roman" w:hAnsi="Times New Roman" w:cs="Times New Roman" w:hint="eastAsia"/>
        </w:rPr>
        <w:t>)</w:t>
      </w:r>
      <w:r w:rsidR="003D5F73" w:rsidRPr="003D5F73">
        <w:rPr>
          <w:rFonts w:ascii="Times New Roman" w:hAnsi="Times New Roman" w:cs="Times New Roman"/>
        </w:rPr>
        <w:t xml:space="preserve"> multiplied by velocity, stiffness </w:t>
      </w:r>
      <w:r w:rsidR="003D5F73">
        <w:rPr>
          <w:rFonts w:ascii="Times New Roman" w:hAnsi="Times New Roman" w:cs="Times New Roman" w:hint="eastAsia"/>
        </w:rPr>
        <w:t>(</w:t>
      </w:r>
      <w:r w:rsidR="003D5F73" w:rsidRPr="003D5F73">
        <w:rPr>
          <w:rFonts w:ascii="Times New Roman" w:hAnsi="Times New Roman" w:cs="Times New Roman" w:hint="eastAsia"/>
          <w:b/>
        </w:rPr>
        <w:t>K</w:t>
      </w:r>
      <w:r w:rsidR="003D5F73">
        <w:rPr>
          <w:rFonts w:ascii="Times New Roman" w:hAnsi="Times New Roman" w:cs="Times New Roman" w:hint="eastAsia"/>
        </w:rPr>
        <w:t xml:space="preserve">) </w:t>
      </w:r>
      <w:r w:rsidR="003D5F73" w:rsidRPr="003D5F73">
        <w:rPr>
          <w:rFonts w:ascii="Times New Roman" w:hAnsi="Times New Roman" w:cs="Times New Roman"/>
        </w:rPr>
        <w:t xml:space="preserve">multiplied by </w:t>
      </w:r>
      <w:proofErr w:type="gramStart"/>
      <w:r w:rsidR="003D5F73" w:rsidRPr="003D5F73">
        <w:rPr>
          <w:rFonts w:ascii="Times New Roman" w:hAnsi="Times New Roman" w:cs="Times New Roman"/>
        </w:rPr>
        <w:t>displacement,</w:t>
      </w:r>
      <w:proofErr w:type="gramEnd"/>
      <w:r w:rsidR="003D5F73" w:rsidRPr="003D5F73">
        <w:rPr>
          <w:rFonts w:ascii="Times New Roman" w:hAnsi="Times New Roman" w:cs="Times New Roman"/>
        </w:rPr>
        <w:t xml:space="preserve"> the result is the unit of force.</w:t>
      </w:r>
    </w:p>
    <w:p w:rsidR="003D5F73" w:rsidRPr="003D5F73" w:rsidRDefault="003D5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So, the third part of equation (1) and (2)</w:t>
      </w:r>
      <w:r w:rsidR="00C63BF3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 w:rsidR="00C63BF3">
        <w:rPr>
          <w:rFonts w:ascii="Times New Roman" w:hAnsi="Times New Roman" w:cs="Times New Roman" w:hint="eastAsia"/>
        </w:rPr>
        <w:t>s</w:t>
      </w:r>
      <w:r w:rsidRPr="003D5F73">
        <w:rPr>
          <w:rFonts w:ascii="Times New Roman" w:hAnsi="Times New Roman" w:cs="Times New Roman"/>
        </w:rPr>
        <w:t>tiffness</w:t>
      </w:r>
      <w:r w:rsidR="00C63BF3">
        <w:rPr>
          <w:rFonts w:ascii="Times New Roman" w:hAnsi="Times New Roman" w:cs="Times New Roman" w:hint="eastAsia"/>
        </w:rPr>
        <w:t xml:space="preserve"> (</w:t>
      </w:r>
      <w:r w:rsidR="00C63BF3" w:rsidRPr="00C63BF3">
        <w:rPr>
          <w:rFonts w:ascii="Times New Roman" w:hAnsi="Times New Roman" w:cs="Times New Roman" w:hint="eastAsia"/>
          <w:b/>
        </w:rPr>
        <w:t>K</w:t>
      </w:r>
      <w:r w:rsidR="00C63BF3">
        <w:rPr>
          <w:rFonts w:ascii="Times New Roman" w:hAnsi="Times New Roman" w:cs="Times New Roman" w:hint="eastAsia"/>
        </w:rPr>
        <w:t>)</w:t>
      </w:r>
      <w:r w:rsidRPr="003D5F73">
        <w:rPr>
          <w:rFonts w:ascii="Times New Roman" w:hAnsi="Times New Roman" w:cs="Times New Roman"/>
        </w:rPr>
        <w:t xml:space="preserve"> cannot be multiplied by acceleration. Stiffness</w:t>
      </w:r>
      <w:r w:rsidR="00C63BF3">
        <w:rPr>
          <w:rFonts w:ascii="Times New Roman" w:hAnsi="Times New Roman" w:cs="Times New Roman" w:hint="eastAsia"/>
        </w:rPr>
        <w:t xml:space="preserve"> (</w:t>
      </w:r>
      <w:r w:rsidR="00C63BF3" w:rsidRPr="00C63BF3">
        <w:rPr>
          <w:rFonts w:ascii="Times New Roman" w:hAnsi="Times New Roman" w:cs="Times New Roman" w:hint="eastAsia"/>
          <w:b/>
        </w:rPr>
        <w:t>K</w:t>
      </w:r>
      <w:r w:rsidR="00C63BF3">
        <w:rPr>
          <w:rFonts w:ascii="Times New Roman" w:hAnsi="Times New Roman" w:cs="Times New Roman" w:hint="eastAsia"/>
        </w:rPr>
        <w:t>)</w:t>
      </w:r>
      <w:r w:rsidRPr="003D5F73">
        <w:rPr>
          <w:rFonts w:ascii="Times New Roman" w:hAnsi="Times New Roman" w:cs="Times New Roman"/>
        </w:rPr>
        <w:t xml:space="preserve"> multiplied by displacement is the unit of force.</w:t>
      </w:r>
    </w:p>
    <w:sectPr w:rsidR="003D5F73" w:rsidRPr="003D5F73" w:rsidSect="00D0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F3" w:rsidRDefault="00C63BF3" w:rsidP="002235B0">
      <w:r>
        <w:separator/>
      </w:r>
    </w:p>
  </w:endnote>
  <w:endnote w:type="continuationSeparator" w:id="0">
    <w:p w:rsidR="00C63BF3" w:rsidRDefault="00C63BF3" w:rsidP="0022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F3" w:rsidRDefault="00C63BF3" w:rsidP="002235B0">
      <w:r>
        <w:separator/>
      </w:r>
    </w:p>
  </w:footnote>
  <w:footnote w:type="continuationSeparator" w:id="0">
    <w:p w:rsidR="00C63BF3" w:rsidRDefault="00C63BF3" w:rsidP="00223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5B0"/>
    <w:rsid w:val="002235B0"/>
    <w:rsid w:val="003D5F73"/>
    <w:rsid w:val="00864380"/>
    <w:rsid w:val="00C63BF3"/>
    <w:rsid w:val="00D03418"/>
    <w:rsid w:val="00D5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5B0"/>
    <w:rPr>
      <w:sz w:val="18"/>
      <w:szCs w:val="18"/>
    </w:rPr>
  </w:style>
  <w:style w:type="character" w:styleId="a5">
    <w:name w:val="Placeholder Text"/>
    <w:basedOn w:val="a0"/>
    <w:uiPriority w:val="99"/>
    <w:semiHidden/>
    <w:rsid w:val="002235B0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2235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35B0"/>
    <w:rPr>
      <w:sz w:val="18"/>
      <w:szCs w:val="18"/>
    </w:rPr>
  </w:style>
  <w:style w:type="character" w:customStyle="1" w:styleId="text-dst">
    <w:name w:val="text-dst"/>
    <w:basedOn w:val="a0"/>
    <w:rsid w:val="003D5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748">
          <w:marLeft w:val="0"/>
          <w:marRight w:val="0"/>
          <w:marTop w:val="0"/>
          <w:marBottom w:val="0"/>
          <w:divBdr>
            <w:top w:val="single" w:sz="4" w:space="0" w:color="A04CF7"/>
            <w:left w:val="single" w:sz="4" w:space="0" w:color="A04CF7"/>
            <w:bottom w:val="single" w:sz="4" w:space="0" w:color="A04CF7"/>
            <w:right w:val="single" w:sz="4" w:space="0" w:color="A04CF7"/>
          </w:divBdr>
          <w:divsChild>
            <w:div w:id="1739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3332">
          <w:marLeft w:val="0"/>
          <w:marRight w:val="0"/>
          <w:marTop w:val="0"/>
          <w:marBottom w:val="0"/>
          <w:divBdr>
            <w:top w:val="single" w:sz="4" w:space="0" w:color="F5F6F7"/>
            <w:left w:val="single" w:sz="4" w:space="0" w:color="F5F6F7"/>
            <w:bottom w:val="single" w:sz="4" w:space="0" w:color="F5F6F7"/>
            <w:right w:val="single" w:sz="4" w:space="0" w:color="F5F6F7"/>
          </w:divBdr>
          <w:divsChild>
            <w:div w:id="12996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lanjy</dc:creator>
  <cp:keywords/>
  <dc:description/>
  <cp:lastModifiedBy>lanjy</cp:lastModifiedBy>
  <cp:revision>3</cp:revision>
  <dcterms:created xsi:type="dcterms:W3CDTF">2021-02-10T09:28:00Z</dcterms:created>
  <dcterms:modified xsi:type="dcterms:W3CDTF">2021-02-10T10:00:00Z</dcterms:modified>
</cp:coreProperties>
</file>