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1DCEDBE" w14:textId="5E6268B4" w:rsidR="00F12AD4" w:rsidRDefault="00F12AD4" w:rsidP="00F12AD4">
      <w:pPr>
        <w:pStyle w:val="Ttulo3"/>
      </w:pPr>
      <w:bookmarkStart w:id="0" w:name="_Hlk39651668"/>
      <w:r>
        <w:t>14. Supplementary Figures</w:t>
      </w:r>
    </w:p>
    <w:p w14:paraId="00579AB6" w14:textId="46F25E57" w:rsidR="0024473D" w:rsidRPr="0024473D" w:rsidRDefault="0024473D" w:rsidP="0024473D">
      <w:pPr>
        <w:rPr>
          <w:lang w:val="en-GB" w:eastAsia="de-DE"/>
        </w:rPr>
      </w:pPr>
      <w:bookmarkStart w:id="1" w:name="_GoBack"/>
      <w:r w:rsidRPr="0024473D">
        <w:drawing>
          <wp:inline distT="0" distB="0" distL="0" distR="0" wp14:anchorId="6F2C91AE" wp14:editId="67D596DF">
            <wp:extent cx="6372225" cy="4895850"/>
            <wp:effectExtent l="0" t="0" r="9525" b="0"/>
            <wp:docPr id="7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72225" cy="4895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1"/>
    </w:p>
    <w:p w14:paraId="07D07EEE" w14:textId="6A4DF474" w:rsidR="00F12AD4" w:rsidRDefault="00F12AD4" w:rsidP="00F12AD4">
      <w:pPr>
        <w:pStyle w:val="Descripcin"/>
      </w:pPr>
      <w:r>
        <w:t>Figure S.1 Daily averaged IWV, measured by MODIS onboard the Terra (a</w:t>
      </w:r>
      <w:r w:rsidR="00B635F6">
        <w:t xml:space="preserve">, </w:t>
      </w:r>
      <w:r>
        <w:t>b) and Aqua (c,</w:t>
      </w:r>
      <w:r w:rsidR="00B635F6">
        <w:t xml:space="preserve"> </w:t>
      </w:r>
      <w:r>
        <w:t>d) satellites. The spatial resolution is 1°x1°. The shown dates are 25-Oct-2012 (a, c) and 26-Oct-2012 (b, d). The products used are MOD08_D3 and MYD08_D3.</w:t>
      </w:r>
    </w:p>
    <w:p w14:paraId="64A2200A" w14:textId="77777777" w:rsidR="00F12AD4" w:rsidRPr="00E5132D" w:rsidRDefault="00F12AD4" w:rsidP="00F12AD4">
      <w:r w:rsidRPr="000A504C">
        <w:rPr>
          <w:noProof/>
        </w:rPr>
        <w:lastRenderedPageBreak/>
        <w:drawing>
          <wp:inline distT="0" distB="0" distL="0" distR="0" wp14:anchorId="4746ADB4" wp14:editId="7D82A82E">
            <wp:extent cx="5943600" cy="4004945"/>
            <wp:effectExtent l="0" t="0" r="0" b="0"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004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B40696" w14:textId="436EDDA1" w:rsidR="00F12AD4" w:rsidRDefault="00F12AD4" w:rsidP="00F12AD4">
      <w:pPr>
        <w:pStyle w:val="Descripcin"/>
      </w:pPr>
      <w:r>
        <w:t>Figure S.2. HYSPLIT 24h backward trajectories initialized on 26-Oct-2012 1800 UTC supplementing the results of Fig. 6.</w:t>
      </w:r>
      <w:r w:rsidR="00D41F0E">
        <w:t>c</w:t>
      </w:r>
      <w:r>
        <w:t xml:space="preserve">. They show the height levels at which ellipse A (a) and ellipse B (b) trajectories travel.     </w:t>
      </w:r>
    </w:p>
    <w:p w14:paraId="276D7200" w14:textId="77777777" w:rsidR="00F12AD4" w:rsidRPr="0001092B" w:rsidRDefault="00F12AD4" w:rsidP="00F12AD4"/>
    <w:p w14:paraId="2CBB24BF" w14:textId="77777777" w:rsidR="00F12AD4" w:rsidRDefault="00F12AD4" w:rsidP="00F12AD4">
      <w:pPr>
        <w:jc w:val="center"/>
      </w:pPr>
      <w:r>
        <w:rPr>
          <w:noProof/>
        </w:rPr>
        <w:lastRenderedPageBreak/>
        <w:drawing>
          <wp:inline distT="0" distB="0" distL="0" distR="0" wp14:anchorId="187AEC17" wp14:editId="3EC0001A">
            <wp:extent cx="4839128" cy="3928687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MSL_diffs_ASvsCTRL_DE_winds_950hPa_2012102623_IT_gray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43239" cy="39320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7D7673" w14:textId="5B896395" w:rsidR="0079707A" w:rsidRDefault="00F12AD4" w:rsidP="00F12AD4">
      <w:pPr>
        <w:pStyle w:val="Descripcin"/>
      </w:pPr>
      <w:r>
        <w:t xml:space="preserve">Figure S.3 </w:t>
      </w:r>
      <w:r w:rsidRPr="000944A7">
        <w:t xml:space="preserve">Spatial distribution of the differences in </w:t>
      </w:r>
      <w:r>
        <w:t>P</w:t>
      </w:r>
      <w:r w:rsidRPr="000944A7">
        <w:t xml:space="preserve">ressure at the </w:t>
      </w:r>
      <w:r>
        <w:t>M</w:t>
      </w:r>
      <w:r w:rsidRPr="000944A7">
        <w:t xml:space="preserve">ean </w:t>
      </w:r>
      <w:r>
        <w:t>S</w:t>
      </w:r>
      <w:r w:rsidRPr="000944A7">
        <w:t xml:space="preserve">ea </w:t>
      </w:r>
      <w:r>
        <w:t>L</w:t>
      </w:r>
      <w:r w:rsidRPr="000944A7">
        <w:t xml:space="preserve">evel (PMSL) between </w:t>
      </w:r>
      <w:r>
        <w:t>NDG-2.8</w:t>
      </w:r>
      <w:r w:rsidRPr="000944A7">
        <w:t xml:space="preserve"> and CTR</w:t>
      </w:r>
      <w:r>
        <w:t>L-2.8</w:t>
      </w:r>
      <w:r w:rsidRPr="000944A7">
        <w:t xml:space="preserve"> </w:t>
      </w:r>
      <w:r w:rsidRPr="00182E25">
        <w:t>on the 26-Oct 2300 UTC.</w:t>
      </w:r>
      <w:r>
        <w:t xml:space="preserve"> Blue colours represent higher PMSL in CTRL-2.8.</w:t>
      </w:r>
      <w:r w:rsidRPr="00182E25">
        <w:t xml:space="preserve"> Horizontal winds at 950 hPa are represented by black (CTRL-</w:t>
      </w:r>
      <w:r>
        <w:t>2.8</w:t>
      </w:r>
      <w:r w:rsidRPr="00182E25">
        <w:t>) and green (NDG-</w:t>
      </w:r>
      <w:r>
        <w:t>2.8</w:t>
      </w:r>
      <w:r w:rsidRPr="00182E25">
        <w:t>) arrows.</w:t>
      </w:r>
      <w:bookmarkEnd w:id="0"/>
    </w:p>
    <w:p w14:paraId="40BE2CC3" w14:textId="24421F52" w:rsidR="0079707A" w:rsidRDefault="0079707A">
      <w:r>
        <w:br w:type="page"/>
      </w:r>
    </w:p>
    <w:tbl>
      <w:tblPr>
        <w:tblStyle w:val="Tablaconcuadrcul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32"/>
        <w:gridCol w:w="3214"/>
        <w:gridCol w:w="3589"/>
      </w:tblGrid>
      <w:tr w:rsidR="0079707A" w14:paraId="4EB2A25F" w14:textId="77777777" w:rsidTr="00B635F6">
        <w:tc>
          <w:tcPr>
            <w:tcW w:w="3232" w:type="dxa"/>
            <w:vAlign w:val="center"/>
          </w:tcPr>
          <w:p w14:paraId="73E0C3F8" w14:textId="77777777" w:rsidR="0079707A" w:rsidRPr="005852DE" w:rsidRDefault="0079707A" w:rsidP="0079707A">
            <w:pPr>
              <w:pStyle w:val="Prrafodelista"/>
              <w:numPr>
                <w:ilvl w:val="0"/>
                <w:numId w:val="1"/>
              </w:numPr>
              <w:jc w:val="left"/>
              <w:rPr>
                <w:szCs w:val="22"/>
              </w:rPr>
            </w:pPr>
            <w:bookmarkStart w:id="2" w:name="_Hlk39654750"/>
            <w:r>
              <w:rPr>
                <w:szCs w:val="22"/>
              </w:rPr>
              <w:lastRenderedPageBreak/>
              <w:t>CTRL-7</w:t>
            </w:r>
          </w:p>
          <w:p w14:paraId="10CAE62D" w14:textId="77777777" w:rsidR="0079707A" w:rsidRDefault="0079707A" w:rsidP="00C14384">
            <w:pPr>
              <w:jc w:val="center"/>
              <w:rPr>
                <w:lang w:val="en-GB"/>
              </w:rPr>
            </w:pPr>
            <w:r>
              <w:rPr>
                <w:noProof/>
              </w:rPr>
              <w:drawing>
                <wp:inline distT="0" distB="0" distL="0" distR="0" wp14:anchorId="1FBC2300" wp14:editId="0F976862">
                  <wp:extent cx="1970169" cy="1682750"/>
                  <wp:effectExtent l="0" t="0" r="0" b="0"/>
                  <wp:docPr id="17" name="Pictur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TOT_PREC_EU__IOP_16c_27_28_Oct_accumulated_zoom_in_2012102613_to_2012102715_colorbar_short_runs.jpg"/>
                          <pic:cNvPicPr/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20068"/>
                          <a:stretch/>
                        </pic:blipFill>
                        <pic:spPr bwMode="auto">
                          <a:xfrm>
                            <a:off x="0" y="0"/>
                            <a:ext cx="1985248" cy="169562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14" w:type="dxa"/>
            <w:vAlign w:val="center"/>
          </w:tcPr>
          <w:p w14:paraId="52ED0CB6" w14:textId="77777777" w:rsidR="0079707A" w:rsidRPr="002D74DD" w:rsidRDefault="0079707A" w:rsidP="0079707A">
            <w:pPr>
              <w:pStyle w:val="Prrafodelista"/>
              <w:numPr>
                <w:ilvl w:val="0"/>
                <w:numId w:val="1"/>
              </w:numPr>
              <w:jc w:val="left"/>
              <w:rPr>
                <w:rFonts w:cstheme="minorBidi"/>
                <w:sz w:val="22"/>
                <w:szCs w:val="22"/>
              </w:rPr>
            </w:pPr>
            <w:r w:rsidRPr="002D74DD">
              <w:rPr>
                <w:rFonts w:cstheme="minorBidi"/>
                <w:sz w:val="22"/>
                <w:szCs w:val="22"/>
              </w:rPr>
              <w:t>NDG-7</w:t>
            </w:r>
          </w:p>
          <w:p w14:paraId="6B0D7D14" w14:textId="77777777" w:rsidR="0079707A" w:rsidRDefault="0079707A" w:rsidP="00C14384">
            <w:pPr>
              <w:jc w:val="center"/>
              <w:rPr>
                <w:lang w:val="en-GB"/>
              </w:rPr>
            </w:pPr>
            <w:r>
              <w:rPr>
                <w:noProof/>
              </w:rPr>
              <w:drawing>
                <wp:inline distT="0" distB="0" distL="0" distR="0" wp14:anchorId="3E8C1F9D" wp14:editId="20A5A3BA">
                  <wp:extent cx="1963420" cy="1682115"/>
                  <wp:effectExtent l="0" t="0" r="0" b="0"/>
                  <wp:docPr id="18" name="Pictur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TOT_PREC_EU_AS_IOP_16c_27_28_Oct_accumulated_zoom_in_2012102613_to_2012102715_colorbar_short_runs.jpg"/>
                          <pic:cNvPicPr/>
                        </pic:nvPicPr>
                        <pic:blipFill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20311"/>
                          <a:stretch/>
                        </pic:blipFill>
                        <pic:spPr bwMode="auto">
                          <a:xfrm>
                            <a:off x="0" y="0"/>
                            <a:ext cx="1985085" cy="170067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89" w:type="dxa"/>
            <w:vAlign w:val="center"/>
          </w:tcPr>
          <w:p w14:paraId="7F8455BB" w14:textId="77777777" w:rsidR="0079707A" w:rsidRPr="005852DE" w:rsidRDefault="0079707A" w:rsidP="0079707A">
            <w:pPr>
              <w:pStyle w:val="Prrafodelista"/>
              <w:numPr>
                <w:ilvl w:val="0"/>
                <w:numId w:val="1"/>
              </w:numPr>
              <w:jc w:val="left"/>
              <w:rPr>
                <w:szCs w:val="22"/>
              </w:rPr>
            </w:pPr>
            <w:r>
              <w:rPr>
                <w:szCs w:val="22"/>
              </w:rPr>
              <w:t>NDG-7-1h</w:t>
            </w:r>
          </w:p>
          <w:p w14:paraId="12D9F5AD" w14:textId="77777777" w:rsidR="0079707A" w:rsidRDefault="0079707A" w:rsidP="00C14384">
            <w:pPr>
              <w:jc w:val="center"/>
              <w:rPr>
                <w:lang w:val="en-GB"/>
              </w:rPr>
            </w:pPr>
            <w:r>
              <w:rPr>
                <w:noProof/>
              </w:rPr>
              <w:drawing>
                <wp:inline distT="0" distB="0" distL="0" distR="0" wp14:anchorId="0D86DA4F" wp14:editId="0971C3F9">
                  <wp:extent cx="2181225" cy="1682750"/>
                  <wp:effectExtent l="0" t="0" r="9525" b="0"/>
                  <wp:docPr id="5" name="Pictur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TOT_PREC_EU_AS_60min_IOP_16c_27_28_Oct_accumulated_zoom_in_2012102613_to_2012102715_colorbar_short_runs.jpg"/>
                          <pic:cNvPicPr/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11505"/>
                          <a:stretch/>
                        </pic:blipFill>
                        <pic:spPr bwMode="auto">
                          <a:xfrm>
                            <a:off x="0" y="0"/>
                            <a:ext cx="2204411" cy="17006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9707A" w14:paraId="6C01E507" w14:textId="77777777" w:rsidTr="00B635F6">
        <w:tc>
          <w:tcPr>
            <w:tcW w:w="3232" w:type="dxa"/>
            <w:vAlign w:val="center"/>
          </w:tcPr>
          <w:p w14:paraId="360BFD04" w14:textId="77777777" w:rsidR="0079707A" w:rsidRPr="002D74DD" w:rsidRDefault="0079707A" w:rsidP="0079707A">
            <w:pPr>
              <w:pStyle w:val="Prrafodelista"/>
              <w:numPr>
                <w:ilvl w:val="0"/>
                <w:numId w:val="1"/>
              </w:numPr>
              <w:jc w:val="left"/>
              <w:rPr>
                <w:rFonts w:cstheme="minorBidi"/>
                <w:color w:val="000000" w:themeColor="text1"/>
                <w:sz w:val="22"/>
                <w:szCs w:val="22"/>
              </w:rPr>
            </w:pPr>
            <w:r w:rsidRPr="002D74DD">
              <w:rPr>
                <w:rFonts w:cstheme="minorBidi"/>
                <w:sz w:val="22"/>
                <w:szCs w:val="22"/>
              </w:rPr>
              <w:t>CTRL-2.8</w:t>
            </w:r>
          </w:p>
          <w:p w14:paraId="04F64884" w14:textId="77777777" w:rsidR="0079707A" w:rsidRDefault="0079707A" w:rsidP="00C14384">
            <w:pPr>
              <w:jc w:val="center"/>
              <w:rPr>
                <w:lang w:val="en-GB"/>
              </w:rPr>
            </w:pPr>
            <w:r>
              <w:rPr>
                <w:noProof/>
              </w:rPr>
              <w:drawing>
                <wp:inline distT="0" distB="0" distL="0" distR="0" wp14:anchorId="6C77CE91" wp14:editId="4B3C89D6">
                  <wp:extent cx="1993265" cy="1690984"/>
                  <wp:effectExtent l="0" t="0" r="0" b="0"/>
                  <wp:docPr id="21" name="Pictur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TOT_PREC_DE__IOP_16c_27_28_Oct_accumulated_zoom_in_2012102613_to_2012102715_colorbar_short_runs.jpg"/>
                          <pic:cNvPicPr/>
                        </pic:nvPicPr>
                        <pic:blipFill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19525"/>
                          <a:stretch/>
                        </pic:blipFill>
                        <pic:spPr bwMode="auto">
                          <a:xfrm>
                            <a:off x="0" y="0"/>
                            <a:ext cx="2019718" cy="17134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14" w:type="dxa"/>
            <w:vAlign w:val="center"/>
          </w:tcPr>
          <w:p w14:paraId="77489D0F" w14:textId="77777777" w:rsidR="0079707A" w:rsidRPr="007C7541" w:rsidRDefault="0079707A" w:rsidP="0079707A">
            <w:pPr>
              <w:pStyle w:val="Prrafodelista"/>
              <w:numPr>
                <w:ilvl w:val="0"/>
                <w:numId w:val="1"/>
              </w:numPr>
              <w:jc w:val="left"/>
              <w:rPr>
                <w:rFonts w:cstheme="minorBidi"/>
                <w:sz w:val="22"/>
                <w:szCs w:val="22"/>
              </w:rPr>
            </w:pPr>
            <w:r w:rsidRPr="007C7541">
              <w:rPr>
                <w:rFonts w:cstheme="minorBidi"/>
                <w:sz w:val="22"/>
                <w:szCs w:val="22"/>
              </w:rPr>
              <w:t>NDG-2.8</w:t>
            </w:r>
          </w:p>
          <w:p w14:paraId="37BE2FA0" w14:textId="77777777" w:rsidR="0079707A" w:rsidRDefault="0079707A" w:rsidP="00C14384">
            <w:pPr>
              <w:jc w:val="center"/>
              <w:rPr>
                <w:lang w:val="en-GB"/>
              </w:rPr>
            </w:pPr>
            <w:r>
              <w:rPr>
                <w:noProof/>
              </w:rPr>
              <w:drawing>
                <wp:inline distT="0" distB="0" distL="0" distR="0" wp14:anchorId="6C80A5A4" wp14:editId="1E5F68AF">
                  <wp:extent cx="1981200" cy="1677453"/>
                  <wp:effectExtent l="0" t="0" r="0" b="0"/>
                  <wp:docPr id="22" name="Picture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TOT_PREC_DE_AS_IOP_16c_27_28_Oct_accumulated_zoom_in_2012102613_to_2012102715_colorbar_short_runs.jpg"/>
                          <pic:cNvPicPr/>
                        </pic:nvPicPr>
                        <pic:blipFill rotWithShape="1"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19367"/>
                          <a:stretch/>
                        </pic:blipFill>
                        <pic:spPr bwMode="auto">
                          <a:xfrm>
                            <a:off x="0" y="0"/>
                            <a:ext cx="1997516" cy="169126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89" w:type="dxa"/>
            <w:vAlign w:val="center"/>
          </w:tcPr>
          <w:p w14:paraId="1635EB9D" w14:textId="77777777" w:rsidR="0079707A" w:rsidRPr="007C7541" w:rsidRDefault="0079707A" w:rsidP="0079707A">
            <w:pPr>
              <w:pStyle w:val="Prrafodelista"/>
              <w:numPr>
                <w:ilvl w:val="0"/>
                <w:numId w:val="1"/>
              </w:numPr>
              <w:rPr>
                <w:rFonts w:cstheme="minorBidi"/>
                <w:sz w:val="22"/>
                <w:szCs w:val="22"/>
              </w:rPr>
            </w:pPr>
            <w:r w:rsidRPr="007C7541">
              <w:rPr>
                <w:rFonts w:cstheme="minorBidi"/>
                <w:sz w:val="22"/>
                <w:szCs w:val="22"/>
              </w:rPr>
              <w:t>NDG-2.8-1h</w:t>
            </w:r>
          </w:p>
          <w:p w14:paraId="2D9C9B63" w14:textId="77777777" w:rsidR="0079707A" w:rsidRDefault="0079707A" w:rsidP="00C14384">
            <w:pPr>
              <w:jc w:val="center"/>
              <w:rPr>
                <w:lang w:val="en-GB"/>
              </w:rPr>
            </w:pPr>
            <w:r>
              <w:rPr>
                <w:noProof/>
              </w:rPr>
              <w:drawing>
                <wp:inline distT="0" distB="0" distL="0" distR="0" wp14:anchorId="4D3FCED3" wp14:editId="23EE58E9">
                  <wp:extent cx="2228850" cy="1687830"/>
                  <wp:effectExtent l="0" t="0" r="0" b="7620"/>
                  <wp:docPr id="25" name="Picture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TOT_PREC_DE_AS_60min_IOP_16c_27_28_Oct_accumulated_zoom_in_2012102613_to_2012102715_colorbar_short_runs.jpg"/>
                          <pic:cNvPicPr/>
                        </pic:nvPicPr>
                        <pic:blipFill rotWithShape="1"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9845"/>
                          <a:stretch/>
                        </pic:blipFill>
                        <pic:spPr bwMode="auto">
                          <a:xfrm>
                            <a:off x="0" y="0"/>
                            <a:ext cx="2250936" cy="170455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bookmarkEnd w:id="2"/>
    <w:p w14:paraId="3B3830B0" w14:textId="36892E37" w:rsidR="0079707A" w:rsidRPr="00B635F6" w:rsidRDefault="00B635F6" w:rsidP="00B635F6">
      <w:pPr>
        <w:pStyle w:val="Descripcin"/>
      </w:pPr>
      <w:r>
        <w:t>Figure S.4. Precipitation amount as in Fig. 8 for the additional simulations initialized on the 20-Oct-2012 to study the dependency on the nudging temporal resolution. The accumulation time window is 26-Oct 1300 UTC to 27-Oct 1500 UTC.</w:t>
      </w:r>
    </w:p>
    <w:p w14:paraId="25FC4FAD" w14:textId="77777777" w:rsidR="002913A3" w:rsidRDefault="002913A3" w:rsidP="00F12AD4">
      <w:pPr>
        <w:pStyle w:val="Descripcin"/>
      </w:pPr>
    </w:p>
    <w:sectPr w:rsidR="002913A3" w:rsidSect="00F512A5">
      <w:footerReference w:type="default" r:id="rId17"/>
      <w:pgSz w:w="11907" w:h="13608"/>
      <w:pgMar w:top="567" w:right="936" w:bottom="1338" w:left="936" w:header="0" w:footer="737" w:gutter="0"/>
      <w:lnNumType w:countBy="5" w:distance="227" w:restart="continuous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64D6D3A" w14:textId="77777777" w:rsidR="001030FD" w:rsidRDefault="001030FD">
      <w:pPr>
        <w:spacing w:after="0" w:line="240" w:lineRule="auto"/>
      </w:pPr>
      <w:r>
        <w:separator/>
      </w:r>
    </w:p>
  </w:endnote>
  <w:endnote w:type="continuationSeparator" w:id="0">
    <w:p w14:paraId="54B10895" w14:textId="77777777" w:rsidR="001030FD" w:rsidRDefault="001030F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2067788171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66D0C5CD" w14:textId="77777777" w:rsidR="00FD30B2" w:rsidRDefault="0079707A">
        <w:pPr>
          <w:pStyle w:val="Piedepgina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20</w:t>
        </w:r>
        <w:r>
          <w:rPr>
            <w:noProof/>
          </w:rPr>
          <w:fldChar w:fldCharType="end"/>
        </w:r>
      </w:p>
    </w:sdtContent>
  </w:sdt>
  <w:p w14:paraId="724139F0" w14:textId="77777777" w:rsidR="00FD30B2" w:rsidRDefault="001030FD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0744B57" w14:textId="77777777" w:rsidR="001030FD" w:rsidRDefault="001030FD">
      <w:pPr>
        <w:spacing w:after="0" w:line="240" w:lineRule="auto"/>
      </w:pPr>
      <w:r>
        <w:separator/>
      </w:r>
    </w:p>
  </w:footnote>
  <w:footnote w:type="continuationSeparator" w:id="0">
    <w:p w14:paraId="03A68677" w14:textId="77777777" w:rsidR="001030FD" w:rsidRDefault="001030FD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228499C"/>
    <w:multiLevelType w:val="hybridMultilevel"/>
    <w:tmpl w:val="0A5E1042"/>
    <w:lvl w:ilvl="0" w:tplc="04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93"/>
  <w:proofState w:spelling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12AD4"/>
    <w:rsid w:val="00102333"/>
    <w:rsid w:val="001030FD"/>
    <w:rsid w:val="0024473D"/>
    <w:rsid w:val="002913A3"/>
    <w:rsid w:val="0079707A"/>
    <w:rsid w:val="00B635F6"/>
    <w:rsid w:val="00C11B52"/>
    <w:rsid w:val="00D41F0E"/>
    <w:rsid w:val="00F12A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29B53D0"/>
  <w15:chartTrackingRefBased/>
  <w15:docId w15:val="{5D2CD656-60C0-475E-874C-8E23E45415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3">
    <w:name w:val="heading 3"/>
    <w:basedOn w:val="Normal"/>
    <w:next w:val="Normal"/>
    <w:link w:val="Ttulo3Car"/>
    <w:qFormat/>
    <w:rsid w:val="00F12AD4"/>
    <w:pPr>
      <w:keepNext/>
      <w:spacing w:before="240" w:after="240" w:line="240" w:lineRule="auto"/>
      <w:jc w:val="both"/>
      <w:outlineLvl w:val="2"/>
    </w:pPr>
    <w:rPr>
      <w:rFonts w:ascii="Times New Roman" w:eastAsia="Times New Roman" w:hAnsi="Times New Roman" w:cs="Arial"/>
      <w:b/>
      <w:bCs/>
      <w:sz w:val="20"/>
      <w:szCs w:val="26"/>
      <w:lang w:val="en-GB" w:eastAsia="de-DE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3Car">
    <w:name w:val="Título 3 Car"/>
    <w:basedOn w:val="Fuentedeprrafopredeter"/>
    <w:link w:val="Ttulo3"/>
    <w:rsid w:val="00F12AD4"/>
    <w:rPr>
      <w:rFonts w:ascii="Times New Roman" w:eastAsia="Times New Roman" w:hAnsi="Times New Roman" w:cs="Arial"/>
      <w:b/>
      <w:bCs/>
      <w:sz w:val="20"/>
      <w:szCs w:val="26"/>
      <w:lang w:val="en-GB" w:eastAsia="de-DE"/>
    </w:rPr>
  </w:style>
  <w:style w:type="paragraph" w:styleId="Descripcin">
    <w:name w:val="caption"/>
    <w:basedOn w:val="Normal"/>
    <w:next w:val="Normal"/>
    <w:uiPriority w:val="35"/>
    <w:unhideWhenUsed/>
    <w:qFormat/>
    <w:rsid w:val="00F12AD4"/>
    <w:pPr>
      <w:spacing w:after="200" w:line="240" w:lineRule="auto"/>
      <w:jc w:val="both"/>
    </w:pPr>
    <w:rPr>
      <w:rFonts w:ascii="Times New Roman" w:eastAsia="Times New Roman" w:hAnsi="Times New Roman" w:cs="Times New Roman"/>
      <w:b/>
      <w:bCs/>
      <w:sz w:val="18"/>
      <w:szCs w:val="18"/>
      <w:lang w:val="en-GB" w:eastAsia="de-DE"/>
    </w:rPr>
  </w:style>
  <w:style w:type="paragraph" w:styleId="Piedepgina">
    <w:name w:val="footer"/>
    <w:basedOn w:val="Normal"/>
    <w:link w:val="PiedepginaCar"/>
    <w:uiPriority w:val="99"/>
    <w:unhideWhenUsed/>
    <w:rsid w:val="00F12AD4"/>
    <w:pPr>
      <w:tabs>
        <w:tab w:val="center" w:pos="4513"/>
        <w:tab w:val="right" w:pos="9026"/>
      </w:tabs>
      <w:spacing w:after="0" w:line="240" w:lineRule="auto"/>
      <w:jc w:val="both"/>
    </w:pPr>
    <w:rPr>
      <w:rFonts w:ascii="Times New Roman" w:eastAsia="Times New Roman" w:hAnsi="Times New Roman" w:cs="Times New Roman"/>
      <w:sz w:val="20"/>
      <w:szCs w:val="24"/>
      <w:lang w:val="en-GB" w:eastAsia="de-DE"/>
    </w:rPr>
  </w:style>
  <w:style w:type="character" w:customStyle="1" w:styleId="PiedepginaCar">
    <w:name w:val="Pie de página Car"/>
    <w:basedOn w:val="Fuentedeprrafopredeter"/>
    <w:link w:val="Piedepgina"/>
    <w:uiPriority w:val="99"/>
    <w:rsid w:val="00F12AD4"/>
    <w:rPr>
      <w:rFonts w:ascii="Times New Roman" w:eastAsia="Times New Roman" w:hAnsi="Times New Roman" w:cs="Times New Roman"/>
      <w:sz w:val="20"/>
      <w:szCs w:val="24"/>
      <w:lang w:val="en-GB" w:eastAsia="de-DE"/>
    </w:rPr>
  </w:style>
  <w:style w:type="character" w:styleId="Nmerodelnea">
    <w:name w:val="line number"/>
    <w:basedOn w:val="Fuentedeprrafopredeter"/>
    <w:uiPriority w:val="99"/>
    <w:semiHidden/>
    <w:unhideWhenUsed/>
    <w:rsid w:val="00F12AD4"/>
  </w:style>
  <w:style w:type="paragraph" w:styleId="Prrafodelista">
    <w:name w:val="List Paragraph"/>
    <w:basedOn w:val="Normal"/>
    <w:uiPriority w:val="34"/>
    <w:qFormat/>
    <w:rsid w:val="0079707A"/>
    <w:pPr>
      <w:spacing w:after="0" w:line="360" w:lineRule="auto"/>
      <w:ind w:left="720"/>
      <w:contextualSpacing/>
      <w:jc w:val="both"/>
    </w:pPr>
    <w:rPr>
      <w:rFonts w:ascii="Times New Roman" w:eastAsia="Times New Roman" w:hAnsi="Times New Roman" w:cs="Times New Roman"/>
      <w:sz w:val="20"/>
      <w:szCs w:val="24"/>
      <w:lang w:val="en-GB" w:eastAsia="de-DE"/>
    </w:rPr>
  </w:style>
  <w:style w:type="table" w:styleId="Tablaconcuadrcula">
    <w:name w:val="Table Grid"/>
    <w:basedOn w:val="Tablanormal"/>
    <w:uiPriority w:val="39"/>
    <w:rsid w:val="0079707A"/>
    <w:pPr>
      <w:spacing w:after="0" w:line="240" w:lineRule="auto"/>
    </w:pPr>
    <w:rPr>
      <w:lang w:val="de-D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globo">
    <w:name w:val="Balloon Text"/>
    <w:basedOn w:val="Normal"/>
    <w:link w:val="TextodegloboCar"/>
    <w:uiPriority w:val="99"/>
    <w:semiHidden/>
    <w:unhideWhenUsed/>
    <w:rsid w:val="00D41F0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D41F0E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6.jpe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pn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HarvardAnglia2008OfficeOnline.xsl" StyleName="Harvard - Anglia" Version="2008"/>
</file>

<file path=customXml/itemProps1.xml><?xml version="1.0" encoding="utf-8"?>
<ds:datastoreItem xmlns:ds="http://schemas.openxmlformats.org/officeDocument/2006/customXml" ds:itemID="{15A5AB50-0CCA-4AB6-8EB0-E5F144A8798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4</Pages>
  <Words>161</Words>
  <Characters>919</Characters>
  <Application>Microsoft Office Word</Application>
  <DocSecurity>0</DocSecurity>
  <Lines>7</Lines>
  <Paragraphs>2</Paragraphs>
  <ScaleCrop>false</ScaleCrop>
  <Company/>
  <LinksUpToDate>false</LinksUpToDate>
  <CharactersWithSpaces>1078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Alberto Caldas Alvarez</dc:creator>
  <cp:keywords/>
  <dc:description/>
  <cp:lastModifiedBy>Alberto Caldas-Alvarez</cp:lastModifiedBy>
  <cp:revision>6</cp:revision>
  <cp:lastPrinted>2020-05-06T08:11:00Z</cp:lastPrinted>
  <dcterms:created xsi:type="dcterms:W3CDTF">2020-05-06T08:00:00Z</dcterms:created>
  <dcterms:modified xsi:type="dcterms:W3CDTF">2020-07-23T12:04:00Z</dcterms:modified>
</cp:coreProperties>
</file>